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Al Commissario Straordinario 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Liquidazione Comunità Montane Calabresi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Dott. Giacomo </w:t>
      </w:r>
      <w:proofErr w:type="spellStart"/>
      <w:r>
        <w:rPr>
          <w:rFonts w:ascii="ArialMT" w:hAnsi="ArialMT" w:cs="ArialMT"/>
        </w:rPr>
        <w:t>Giovinazzo</w:t>
      </w:r>
      <w:proofErr w:type="spellEnd"/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D02E06">
        <w:rPr>
          <w:rFonts w:ascii="ArialMT" w:hAnsi="ArialMT" w:cs="ArialMT"/>
        </w:rPr>
        <w:t xml:space="preserve">Cittadella Regionale </w:t>
      </w:r>
      <w:r>
        <w:rPr>
          <w:rFonts w:ascii="ArialMT" w:hAnsi="ArialMT" w:cs="ArialMT"/>
        </w:rPr>
        <w:t>“Jole Sant</w:t>
      </w:r>
      <w:r w:rsidR="00C90DED">
        <w:rPr>
          <w:rFonts w:ascii="ArialMT" w:hAnsi="ArialMT" w:cs="ArialMT"/>
        </w:rPr>
        <w:t>e</w:t>
      </w:r>
      <w:r>
        <w:rPr>
          <w:rFonts w:ascii="ArialMT" w:hAnsi="ArialMT" w:cs="ArialMT"/>
        </w:rPr>
        <w:t>lli”</w:t>
      </w:r>
    </w:p>
    <w:p w:rsidR="00D02E06" w:rsidRP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D02E06">
        <w:rPr>
          <w:rFonts w:ascii="ArialMT" w:hAnsi="ArialMT" w:cs="ArialMT"/>
        </w:rPr>
        <w:t xml:space="preserve">Viale Europa, Loc. </w:t>
      </w:r>
      <w:proofErr w:type="spellStart"/>
      <w:r w:rsidRPr="00D02E06">
        <w:rPr>
          <w:rFonts w:ascii="ArialMT" w:hAnsi="ArialMT" w:cs="ArialMT"/>
        </w:rPr>
        <w:t>Germaneto</w:t>
      </w:r>
      <w:proofErr w:type="spellEnd"/>
      <w:r w:rsidRPr="00D02E06">
        <w:rPr>
          <w:rFonts w:ascii="ArialMT" w:hAnsi="ArialMT" w:cs="ArialMT"/>
        </w:rPr>
        <w:t xml:space="preserve"> – CZ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D02E06">
        <w:rPr>
          <w:rFonts w:ascii="ArialMT" w:hAnsi="ArialMT" w:cs="ArialMT"/>
        </w:rPr>
        <w:t xml:space="preserve">Pec. </w:t>
      </w:r>
      <w:hyperlink r:id="rId4" w:history="1">
        <w:r w:rsidRPr="00D02E06">
          <w:rPr>
            <w:rFonts w:ascii="ArialMT" w:hAnsi="ArialMT" w:cs="ArialMT"/>
          </w:rPr>
          <w:t>commissariounicocmliquidazione@pec.it</w:t>
        </w:r>
      </w:hyperlink>
      <w:r w:rsidRPr="00D02E06">
        <w:rPr>
          <w:rFonts w:ascii="ArialMT" w:hAnsi="ArialMT" w:cs="ArialMT"/>
        </w:rPr>
        <w:t xml:space="preserve">      </w:t>
      </w:r>
    </w:p>
    <w:p w:rsidR="00D02E06" w:rsidRP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D02E06">
        <w:rPr>
          <w:rFonts w:ascii="ArialMT" w:hAnsi="ArialMT" w:cs="ArialMT"/>
        </w:rPr>
        <w:t>E_mail</w:t>
      </w:r>
      <w:hyperlink r:id="rId5" w:history="1">
        <w:r w:rsidRPr="00D02E06">
          <w:rPr>
            <w:rFonts w:ascii="ArialMT" w:hAnsi="ArialMT" w:cs="ArialMT"/>
          </w:rPr>
          <w:t>commissariounicocm@libero.it</w:t>
        </w:r>
      </w:hyperlink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OGGETTO: Manifestazione di interesse procedura per l’affidamento del servizio di tesoreria delle Comunità Montane Calabrese in Liquidazione - periodo dal 14.06.2021 al 31.12.2022.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sottoscritto ___________________________________________________________________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nato a ____________________________</w:t>
      </w:r>
      <w:r w:rsidR="00C90DED">
        <w:rPr>
          <w:rFonts w:ascii="ArialMT" w:hAnsi="ArialMT" w:cs="ArialMT"/>
        </w:rPr>
        <w:t>_______________ (Prov. _____) i</w:t>
      </w:r>
      <w:r>
        <w:rPr>
          <w:rFonts w:ascii="ArialMT" w:hAnsi="ArialMT" w:cs="ArialMT"/>
        </w:rPr>
        <w:t>l 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residente nel Comune di __________________________________________ (Prov._______)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____________________________________ n. 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legale rappresentante o soggetto munito di procura della Società 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 sede nel Comune di __________________________________________ (Prov._______)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____________________________________ n. 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 ___________________________ partita I.V.A. 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p.e.c.___________________________________________________________________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e-mail ___________________________________________________________________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chiede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 a Società 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sia ammessa a partecipare alla gara per l’affidamento del servizio di tesoreria delle Comunità Montane Calabresi in Liquidazione per il periodo dal 14.06.2021 al 31.12.2022.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corredo dell'istanza per la partecipazione alla gara in oggetto, consapevole del fatto che, in caso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 mendace dichiarazione, verranno applicate nei suoi riguardi, ai sensi degli artt. 75 e 76 del D.P.R. 445/2000, e successive modificazioni ed integrazioni, le sanzioni previste dal Codice penale e dalle leggi speciali in materia di falsità negli atti, oltre alle conseguenze amministrative previste per le procedure relative agli appalti di servizi,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(ai sensi degli artt. 46 e 47 del D.P.R. n. 445/2000)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di accettare incondizionatamente tutte le clausole e prescrizioni dell'avviso;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2) che la Società è in possesso di tutti i requisiti di seguito elencati: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abilitazione a svolgere i l servizio di tesoreria Enti Locali ai sensi dell’art. 208 del </w:t>
      </w:r>
      <w:proofErr w:type="spellStart"/>
      <w:r>
        <w:rPr>
          <w:rFonts w:ascii="ArialMT" w:hAnsi="ArialMT" w:cs="ArialMT"/>
        </w:rPr>
        <w:t>D.Lgs.</w:t>
      </w:r>
      <w:proofErr w:type="spellEnd"/>
      <w:r>
        <w:rPr>
          <w:rFonts w:ascii="ArialMT" w:hAnsi="ArialMT" w:cs="ArialMT"/>
        </w:rPr>
        <w:t xml:space="preserve"> n.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267/2000,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• iscrizione registro imprese presso l a C.C.I.A.A.,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insussistenza cause di esclusione di cui all’art. 80 del </w:t>
      </w:r>
      <w:proofErr w:type="spellStart"/>
      <w:r>
        <w:rPr>
          <w:rFonts w:ascii="ArialMT" w:hAnsi="ArialMT" w:cs="ArialMT"/>
        </w:rPr>
        <w:t>D.Lgs.</w:t>
      </w:r>
      <w:proofErr w:type="spellEnd"/>
      <w:r>
        <w:rPr>
          <w:rFonts w:ascii="ArialMT" w:hAnsi="ArialMT" w:cs="ArialMT"/>
        </w:rPr>
        <w:t xml:space="preserve"> n. 50/2016,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insussistenza di cause ostative ex art. 67 del </w:t>
      </w:r>
      <w:proofErr w:type="spellStart"/>
      <w:r>
        <w:rPr>
          <w:rFonts w:ascii="ArialMT" w:hAnsi="ArialMT" w:cs="ArialMT"/>
        </w:rPr>
        <w:t>D.Lgs.</w:t>
      </w:r>
      <w:proofErr w:type="spellEnd"/>
      <w:r>
        <w:rPr>
          <w:rFonts w:ascii="ArialMT" w:hAnsi="ArialMT" w:cs="ArialMT"/>
        </w:rPr>
        <w:t xml:space="preserve"> n. 159/2011,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• essere i n regola con l e leggi n. 68/1999 e n. 383/2001;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3) che l a Società __________________________________________________ possiede: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a) un’esperienza almeno quinquennale in ambito nazionale di gestione del servizio di tesoreria di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Enti Locali territoriali,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dispone di procedure informatiche idonee a garantire la funzionalità del servizio.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4) che la Società _______________________________________________________________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possiede una filiale / sportello operativo nel territorio richiesto da destinare al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servizio di tesoreria per la durata della convenzione;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oppure</w:t>
      </w: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02E06" w:rsidRDefault="00D02E06" w:rsidP="00D02E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_____________________, li ________________</w:t>
      </w:r>
    </w:p>
    <w:p w:rsidR="00D02E06" w:rsidRDefault="00D02E06" w:rsidP="00C90DE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FIRMA DEL DICHIARANTE</w:t>
      </w:r>
    </w:p>
    <w:p w:rsidR="00410EC8" w:rsidRDefault="00D02E06" w:rsidP="00C90DED">
      <w:pPr>
        <w:jc w:val="right"/>
      </w:pPr>
      <w:r>
        <w:rPr>
          <w:rFonts w:ascii="ArialMT" w:hAnsi="ArialMT" w:cs="ArialMT"/>
        </w:rPr>
        <w:t>(firmato digitalmente)</w:t>
      </w:r>
    </w:p>
    <w:sectPr w:rsidR="00410EC8" w:rsidSect="00410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02E06"/>
    <w:rsid w:val="00410EC8"/>
    <w:rsid w:val="00C90DED"/>
    <w:rsid w:val="00D0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0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02E06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1"/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E06"/>
    <w:rPr>
      <w:rFonts w:ascii="Times New Roman" w:eastAsia="SimSun" w:hAnsi="Times New Roman" w:cs="Times New Roman"/>
      <w:sz w:val="20"/>
      <w:szCs w:val="21"/>
      <w:lang/>
    </w:rPr>
  </w:style>
  <w:style w:type="character" w:styleId="Collegamentoipertestuale">
    <w:name w:val="Hyperlink"/>
    <w:uiPriority w:val="99"/>
    <w:unhideWhenUsed/>
    <w:rsid w:val="00D02E0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issariounicocm@libero.it" TargetMode="External"/><Relationship Id="rId4" Type="http://schemas.openxmlformats.org/officeDocument/2006/relationships/hyperlink" Target="mailto:commissariounicocmliquida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2021-05-24T22:27:00Z</dcterms:created>
  <dcterms:modified xsi:type="dcterms:W3CDTF">2021-05-24T22:38:00Z</dcterms:modified>
</cp:coreProperties>
</file>